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8000F" w14:textId="0324CF36" w:rsidR="002A72D1" w:rsidRPr="000329D4" w:rsidRDefault="002A72D1" w:rsidP="002A72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2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6CF6F7DE" w14:textId="77777777" w:rsidR="002A72D1" w:rsidRPr="000329D4" w:rsidRDefault="002A72D1" w:rsidP="002A72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598FF73C" w14:textId="77777777" w:rsidR="002A72D1" w:rsidRPr="000329D4" w:rsidRDefault="002A72D1" w:rsidP="002A72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030C8EBE" w14:textId="77777777" w:rsidR="002A72D1" w:rsidRPr="000329D4" w:rsidRDefault="002A72D1" w:rsidP="002A72D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13CCCF9D" w14:textId="77777777" w:rsidR="002A72D1" w:rsidRPr="000329D4" w:rsidRDefault="002A72D1" w:rsidP="002A72D1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3345838B" w14:textId="77777777" w:rsidR="002A72D1" w:rsidRPr="000329D4" w:rsidRDefault="002A72D1" w:rsidP="002A72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D43D3F" w14:textId="1B6BA810" w:rsidR="002A72D1" w:rsidRPr="000B229C" w:rsidRDefault="002A72D1" w:rsidP="002A72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6D31D011" w14:textId="77777777" w:rsidR="002A72D1" w:rsidRDefault="002A72D1" w:rsidP="00420A0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9454BCA" w14:textId="77777777" w:rsidR="004B2790" w:rsidRPr="002A72D1" w:rsidRDefault="004B2790" w:rsidP="001632FF">
      <w:pPr>
        <w:numPr>
          <w:ilvl w:val="0"/>
          <w:numId w:val="71"/>
        </w:numPr>
        <w:tabs>
          <w:tab w:val="clear" w:pos="567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Дисперсия может быть рассчитана:</w:t>
      </w:r>
    </w:p>
    <w:p w14:paraId="4279328A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только для количественного признака;</w:t>
      </w:r>
    </w:p>
    <w:p w14:paraId="3E94ADC7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для количественного и альтернативного признака;</w:t>
      </w:r>
    </w:p>
    <w:p w14:paraId="68DB765E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только для альтернативного признака.</w:t>
      </w:r>
    </w:p>
    <w:p w14:paraId="4658F480" w14:textId="77777777" w:rsidR="004B2790" w:rsidRPr="002A72D1" w:rsidRDefault="004B2790" w:rsidP="001632FF">
      <w:pPr>
        <w:numPr>
          <w:ilvl w:val="0"/>
          <w:numId w:val="71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Относительные показатели вариации:</w:t>
      </w:r>
    </w:p>
    <w:p w14:paraId="5DA8B21B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размах вариации;</w:t>
      </w:r>
    </w:p>
    <w:p w14:paraId="2BC5AD52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дисперсия;</w:t>
      </w:r>
    </w:p>
    <w:p w14:paraId="5996F1C3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коэффициент вариации;</w:t>
      </w:r>
    </w:p>
    <w:p w14:paraId="0EC5B0EA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среднее линейное отклонение;</w:t>
      </w:r>
    </w:p>
    <w:p w14:paraId="5120CA23" w14:textId="77777777" w:rsidR="004B2790" w:rsidRPr="002A72D1" w:rsidRDefault="004B2790" w:rsidP="001632FF">
      <w:pPr>
        <w:numPr>
          <w:ilvl w:val="0"/>
          <w:numId w:val="71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Абсолютный прирост исчисляется как:</w:t>
      </w:r>
    </w:p>
    <w:p w14:paraId="71F78557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отношение уровней ряда;</w:t>
      </w:r>
    </w:p>
    <w:p w14:paraId="3FC358A3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разность уровней ряда.</w:t>
      </w:r>
    </w:p>
    <w:p w14:paraId="442C2CC5" w14:textId="77777777" w:rsidR="004B2790" w:rsidRPr="002A72D1" w:rsidRDefault="004B2790" w:rsidP="001632FF">
      <w:pPr>
        <w:numPr>
          <w:ilvl w:val="0"/>
          <w:numId w:val="71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Темп прироста исчисляется как:</w:t>
      </w:r>
    </w:p>
    <w:p w14:paraId="6DBE6D50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разность уровней ряда;</w:t>
      </w:r>
    </w:p>
    <w:p w14:paraId="3D74778B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отношение уровней ряда;</w:t>
      </w:r>
    </w:p>
    <w:p w14:paraId="381AF579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отношение абсолютного прироста к уровню ряда, взятому за базу сравнения;</w:t>
      </w:r>
    </w:p>
    <w:p w14:paraId="7D4804F6" w14:textId="77777777" w:rsidR="004B2790" w:rsidRPr="002A72D1" w:rsidRDefault="004B2790" w:rsidP="001632FF">
      <w:pPr>
        <w:numPr>
          <w:ilvl w:val="1"/>
          <w:numId w:val="71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2A72D1">
        <w:rPr>
          <w:rFonts w:ascii="Times New Roman" w:hAnsi="Times New Roman"/>
          <w:sz w:val="28"/>
          <w:szCs w:val="28"/>
        </w:rPr>
        <w:t>отношение абсолютного прироста к темпу роста.</w:t>
      </w:r>
    </w:p>
    <w:p w14:paraId="4C442B98" w14:textId="77777777" w:rsidR="002A72D1" w:rsidRDefault="002A72D1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EF341AF" w14:textId="6D937032" w:rsidR="00DA07F0" w:rsidRPr="002A72D1" w:rsidRDefault="004B279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b/>
          <w:sz w:val="28"/>
          <w:szCs w:val="28"/>
          <w:lang w:eastAsia="en-US"/>
        </w:rPr>
        <w:t>Задача</w:t>
      </w:r>
      <w:r w:rsidR="00420A03" w:rsidRPr="002A72D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1. </w:t>
      </w:r>
      <w:r w:rsidR="00DA07F0"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Исчислить стоимость </w:t>
      </w:r>
      <w:smartTag w:uri="urn:schemas-microsoft-com:office:smarttags" w:element="metricconverter">
        <w:smartTagPr>
          <w:attr w:name="ProductID" w:val="1 м3"/>
        </w:smartTagPr>
        <w:r w:rsidR="00DA07F0" w:rsidRPr="002A72D1">
          <w:rPr>
            <w:rFonts w:ascii="Times New Roman" w:eastAsia="Calibri" w:hAnsi="Times New Roman"/>
            <w:sz w:val="28"/>
            <w:szCs w:val="28"/>
            <w:lang w:eastAsia="en-US"/>
          </w:rPr>
          <w:t>1 м</w:t>
        </w:r>
        <w:r w:rsidR="00DA07F0" w:rsidRPr="002A72D1">
          <w:rPr>
            <w:rFonts w:ascii="Times New Roman" w:eastAsia="Calibri" w:hAnsi="Times New Roman"/>
            <w:sz w:val="28"/>
            <w:szCs w:val="28"/>
            <w:vertAlign w:val="superscript"/>
            <w:lang w:eastAsia="en-US"/>
          </w:rPr>
          <w:t>3</w:t>
        </w:r>
      </w:smartTag>
      <w:r w:rsidR="00DA07F0"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 воды по трем районам и сравнить их.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2209"/>
        <w:gridCol w:w="1924"/>
        <w:gridCol w:w="1804"/>
        <w:gridCol w:w="2353"/>
      </w:tblGrid>
      <w:tr w:rsidR="00DA07F0" w:rsidRPr="002A72D1" w14:paraId="27EDC1AB" w14:textId="77777777" w:rsidTr="00DA07F0">
        <w:trPr>
          <w:trHeight w:val="1032"/>
          <w:jc w:val="center"/>
        </w:trPr>
        <w:tc>
          <w:tcPr>
            <w:tcW w:w="1529" w:type="dxa"/>
            <w:vAlign w:val="center"/>
          </w:tcPr>
          <w:p w14:paraId="652BBB33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Районы</w:t>
            </w:r>
          </w:p>
        </w:tc>
        <w:tc>
          <w:tcPr>
            <w:tcW w:w="2209" w:type="dxa"/>
            <w:vAlign w:val="center"/>
          </w:tcPr>
          <w:p w14:paraId="59B9918E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Текущие затраты по водоснабжению, </w:t>
            </w:r>
            <w:proofErr w:type="spellStart"/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ден</w:t>
            </w:r>
            <w:proofErr w:type="spellEnd"/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. ед. (</w:t>
            </w:r>
            <w:proofErr w:type="spellStart"/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Сn</w:t>
            </w:r>
            <w:proofErr w:type="spellEnd"/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24" w:type="dxa"/>
            <w:vAlign w:val="center"/>
          </w:tcPr>
          <w:p w14:paraId="3F11E25B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коэффициент (Ен)</w:t>
            </w:r>
          </w:p>
        </w:tc>
        <w:tc>
          <w:tcPr>
            <w:tcW w:w="1782" w:type="dxa"/>
            <w:vAlign w:val="center"/>
          </w:tcPr>
          <w:p w14:paraId="2C259ADF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Капитальные затраты (Кв)</w:t>
            </w:r>
          </w:p>
        </w:tc>
        <w:tc>
          <w:tcPr>
            <w:tcW w:w="2353" w:type="dxa"/>
            <w:vAlign w:val="center"/>
          </w:tcPr>
          <w:p w14:paraId="39B3205F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Объем водопотребления, тыс. м</w:t>
            </w:r>
            <w:r w:rsidRPr="002A72D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3 </w:t>
            </w:r>
            <w:r w:rsidRPr="002A72D1">
              <w:rPr>
                <w:rFonts w:ascii="Times New Roman" w:hAnsi="Times New Roman"/>
                <w:color w:val="000000"/>
                <w:sz w:val="28"/>
                <w:szCs w:val="28"/>
              </w:rPr>
              <w:t>(S)</w:t>
            </w:r>
          </w:p>
        </w:tc>
      </w:tr>
      <w:tr w:rsidR="00DA07F0" w:rsidRPr="002A72D1" w14:paraId="44324E5C" w14:textId="77777777" w:rsidTr="00DA07F0">
        <w:trPr>
          <w:trHeight w:val="143"/>
          <w:jc w:val="center"/>
        </w:trPr>
        <w:tc>
          <w:tcPr>
            <w:tcW w:w="1529" w:type="dxa"/>
          </w:tcPr>
          <w:p w14:paraId="672B78D6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09" w:type="dxa"/>
          </w:tcPr>
          <w:p w14:paraId="09C7A108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7800</w:t>
            </w:r>
          </w:p>
        </w:tc>
        <w:tc>
          <w:tcPr>
            <w:tcW w:w="1924" w:type="dxa"/>
          </w:tcPr>
          <w:p w14:paraId="4A7969FA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782" w:type="dxa"/>
          </w:tcPr>
          <w:p w14:paraId="2EE36CE5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46000</w:t>
            </w:r>
          </w:p>
        </w:tc>
        <w:tc>
          <w:tcPr>
            <w:tcW w:w="2353" w:type="dxa"/>
          </w:tcPr>
          <w:p w14:paraId="65D55532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1350</w:t>
            </w:r>
          </w:p>
        </w:tc>
      </w:tr>
      <w:tr w:rsidR="00DA07F0" w:rsidRPr="002A72D1" w14:paraId="12AA555E" w14:textId="77777777" w:rsidTr="00DA07F0">
        <w:trPr>
          <w:jc w:val="center"/>
        </w:trPr>
        <w:tc>
          <w:tcPr>
            <w:tcW w:w="1529" w:type="dxa"/>
          </w:tcPr>
          <w:p w14:paraId="58F4E82D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09" w:type="dxa"/>
          </w:tcPr>
          <w:p w14:paraId="467BEE7F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6350</w:t>
            </w:r>
          </w:p>
        </w:tc>
        <w:tc>
          <w:tcPr>
            <w:tcW w:w="1924" w:type="dxa"/>
          </w:tcPr>
          <w:p w14:paraId="1B796A69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782" w:type="dxa"/>
          </w:tcPr>
          <w:p w14:paraId="1BF403AE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39000</w:t>
            </w:r>
          </w:p>
        </w:tc>
        <w:tc>
          <w:tcPr>
            <w:tcW w:w="2353" w:type="dxa"/>
          </w:tcPr>
          <w:p w14:paraId="7B3DF343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</w:tr>
      <w:tr w:rsidR="00DA07F0" w:rsidRPr="002A72D1" w14:paraId="17DBC7FA" w14:textId="77777777" w:rsidTr="00DA07F0">
        <w:trPr>
          <w:jc w:val="center"/>
        </w:trPr>
        <w:tc>
          <w:tcPr>
            <w:tcW w:w="1529" w:type="dxa"/>
          </w:tcPr>
          <w:p w14:paraId="2B99ACB9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209" w:type="dxa"/>
          </w:tcPr>
          <w:p w14:paraId="41840A2D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13500</w:t>
            </w:r>
          </w:p>
        </w:tc>
        <w:tc>
          <w:tcPr>
            <w:tcW w:w="1924" w:type="dxa"/>
          </w:tcPr>
          <w:p w14:paraId="01873971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782" w:type="dxa"/>
          </w:tcPr>
          <w:p w14:paraId="3BB35667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162000</w:t>
            </w:r>
          </w:p>
        </w:tc>
        <w:tc>
          <w:tcPr>
            <w:tcW w:w="2353" w:type="dxa"/>
          </w:tcPr>
          <w:p w14:paraId="6A0689A7" w14:textId="77777777" w:rsidR="00DA07F0" w:rsidRPr="002A72D1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2D1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</w:tr>
    </w:tbl>
    <w:p w14:paraId="65938268" w14:textId="77777777" w:rsidR="004B2790" w:rsidRPr="002A72D1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>Сделать вывод.</w:t>
      </w:r>
    </w:p>
    <w:p w14:paraId="0B92CC78" w14:textId="77777777" w:rsidR="002A72D1" w:rsidRDefault="002A72D1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EC53AEF" w14:textId="77777777" w:rsidR="002A72D1" w:rsidRDefault="002A72D1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66FEBFA6" w14:textId="19BACFDE" w:rsidR="00DA07F0" w:rsidRPr="002A72D1" w:rsidRDefault="00420A03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Задача 2</w:t>
      </w:r>
      <w:r w:rsidR="00DA07F0" w:rsidRPr="002A72D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DA07F0" w:rsidRPr="002A72D1">
        <w:rPr>
          <w:rFonts w:ascii="Times New Roman" w:eastAsia="Calibri" w:hAnsi="Times New Roman"/>
          <w:sz w:val="28"/>
          <w:szCs w:val="28"/>
          <w:lang w:eastAsia="en-US"/>
        </w:rPr>
        <w:t>На государственном балансе числятся:</w:t>
      </w:r>
    </w:p>
    <w:p w14:paraId="560B2469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74 месторождения валунно-песчано-гравийной смеси, с утвержденными запасами в количестве 320,2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3, в том числе в распределенном фонде недр – 52 месторождения с общими запасами 245,4 млн.м3, в нераспределенном фонде недр – 22 месторождения с общими запасами 74,8 млн.м3; </w:t>
      </w:r>
    </w:p>
    <w:p w14:paraId="0480B993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30 месторождений строительных песков с утвержденными запасами в количестве 173,5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3, в том числе в распределенном фонде недр – 20 месторождений с общими запасами 121,8 млн.м3, в нераспределенном фонде недр – 10 месторождений с общими запасами 51,7 млн.м3; </w:t>
      </w:r>
    </w:p>
    <w:p w14:paraId="595BDF51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36 месторождений строительных камней с утвержденными запасами в количестве 27,7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3, в том числе в распределенном фонде недр – 24 месторождения с общими запасами 16,4 млн.м3, в нераспределенном фонде недр – 12 месторождений с общими запасами 11,3 млн.м3. </w:t>
      </w:r>
    </w:p>
    <w:p w14:paraId="349318FE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13 месторождений пильного камня с утвержденными запасами в количестве 30,9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3, в том числе в распределенном фонде недр – 11 месторождений с общими запасами 25,6 млн.м3, в нераспределенном фонде недр – 2 месторождения с общими запасами 5,3 млн.м3; </w:t>
      </w:r>
    </w:p>
    <w:p w14:paraId="0A3297B3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64 месторождения кирпично-черепичного сырья с утвержденными запасами в количестве 102,4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3, в том числе в распределенном фонде недр – 26 месторождений с общими запасами 34,5 млн.м3, в нераспределенном фонде недр – 38 месторождений с общими запасами в объеме 67,9 млн.м3 ; </w:t>
      </w:r>
    </w:p>
    <w:p w14:paraId="51F2762F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 xml:space="preserve">– 6 месторождений керамзитовых глин с утвержденными запасами в количестве 10 </w:t>
      </w:r>
      <w:proofErr w:type="gramStart"/>
      <w:r w:rsidRPr="002A72D1">
        <w:rPr>
          <w:rFonts w:ascii="Times New Roman" w:eastAsia="Calibri" w:hAnsi="Times New Roman"/>
          <w:sz w:val="28"/>
          <w:szCs w:val="28"/>
          <w:lang w:eastAsia="en-US"/>
        </w:rPr>
        <w:t>млн.м</w:t>
      </w:r>
      <w:proofErr w:type="gramEnd"/>
      <w:r w:rsidRPr="002A72D1">
        <w:rPr>
          <w:rFonts w:ascii="Times New Roman" w:eastAsia="Calibri" w:hAnsi="Times New Roman"/>
          <w:sz w:val="28"/>
          <w:szCs w:val="28"/>
          <w:lang w:eastAsia="en-US"/>
        </w:rPr>
        <w:t>3, в том числе в распределенном фонде недр – 4 месторождения с общими запасами 6,2 млн.м3, в нераспределенном фонде недр – 2 месторождения с общими запасами 3,8 млн.м3.</w:t>
      </w:r>
    </w:p>
    <w:p w14:paraId="5DACBFD7" w14:textId="77777777" w:rsidR="00DA07F0" w:rsidRPr="002A72D1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A72D1">
        <w:rPr>
          <w:rFonts w:ascii="Times New Roman" w:eastAsia="Calibri" w:hAnsi="Times New Roman"/>
          <w:sz w:val="28"/>
          <w:szCs w:val="28"/>
          <w:lang w:eastAsia="en-US"/>
        </w:rPr>
        <w:t>Определите структуру и средний уровень природных запасов.</w:t>
      </w:r>
    </w:p>
    <w:sectPr w:rsidR="00DA07F0" w:rsidRPr="002A72D1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A72D1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97</cp:revision>
  <cp:lastPrinted>2019-05-07T15:14:00Z</cp:lastPrinted>
  <dcterms:created xsi:type="dcterms:W3CDTF">2018-01-30T05:16:00Z</dcterms:created>
  <dcterms:modified xsi:type="dcterms:W3CDTF">2020-12-08T06:34:00Z</dcterms:modified>
</cp:coreProperties>
</file>